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1966F6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1966F6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1966F6">
        <w:rPr>
          <w:b/>
          <w:smallCaps/>
          <w:color w:val="6F654B" w:themeColor="text1" w:themeTint="BF"/>
        </w:rPr>
        <w:t xml:space="preserve">Nombre: </w:t>
      </w:r>
      <w:r w:rsidR="00D2454F" w:rsidRPr="001966F6">
        <w:rPr>
          <w:b/>
          <w:smallCaps/>
          <w:color w:val="6F654B" w:themeColor="text1" w:themeTint="BF"/>
        </w:rPr>
        <w:t xml:space="preserve"> </w:t>
      </w:r>
      <w:r w:rsidR="001966F6" w:rsidRPr="001966F6">
        <w:rPr>
          <w:b/>
          <w:smallCaps/>
          <w:color w:val="6F654B" w:themeColor="text1" w:themeTint="BF"/>
          <w:sz w:val="32"/>
          <w:szCs w:val="20"/>
        </w:rPr>
        <w:t>José Luis Ruiz Quiñonez</w:t>
      </w:r>
    </w:p>
    <w:p w:rsidR="00877DA6" w:rsidRPr="001966F6" w:rsidRDefault="00877DA6" w:rsidP="002D0520">
      <w:pPr>
        <w:jc w:val="both"/>
        <w:rPr>
          <w:smallCaps/>
          <w:color w:val="6F654B" w:themeColor="text1" w:themeTint="BF"/>
        </w:rPr>
      </w:pPr>
    </w:p>
    <w:p w:rsidR="00AE54A8" w:rsidRPr="001966F6" w:rsidRDefault="00AE54A8" w:rsidP="008A402F">
      <w:pPr>
        <w:rPr>
          <w:b/>
          <w:smallCaps/>
          <w:color w:val="6F654B" w:themeColor="text1" w:themeTint="BF"/>
        </w:rPr>
      </w:pPr>
    </w:p>
    <w:p w:rsidR="001966F6" w:rsidRPr="001966F6" w:rsidRDefault="001966F6" w:rsidP="001966F6">
      <w:pPr>
        <w:rPr>
          <w:b/>
          <w:smallCaps/>
          <w:color w:val="6F654B" w:themeColor="text1" w:themeTint="BF"/>
        </w:rPr>
      </w:pPr>
      <w:r w:rsidRPr="001966F6">
        <w:rPr>
          <w:b/>
          <w:smallCaps/>
          <w:color w:val="6F654B" w:themeColor="text1" w:themeTint="BF"/>
        </w:rPr>
        <w:t xml:space="preserve">Cargo y Adscripción: </w:t>
      </w:r>
    </w:p>
    <w:p w:rsidR="001966F6" w:rsidRPr="001966F6" w:rsidRDefault="001966F6" w:rsidP="001966F6">
      <w:pPr>
        <w:pStyle w:val="Prrafodelista"/>
        <w:numPr>
          <w:ilvl w:val="0"/>
          <w:numId w:val="36"/>
        </w:numPr>
        <w:jc w:val="both"/>
        <w:rPr>
          <w:smallCaps/>
          <w:color w:val="6F654B" w:themeColor="text1" w:themeTint="BF"/>
        </w:rPr>
      </w:pPr>
      <w:r w:rsidRPr="001966F6">
        <w:rPr>
          <w:smallCaps/>
          <w:color w:val="6F654B" w:themeColor="text1" w:themeTint="BF"/>
        </w:rPr>
        <w:t>actuario adscrito a la central de actuarios del distrito judicial de torreón</w:t>
      </w:r>
      <w:r>
        <w:rPr>
          <w:smallCaps/>
          <w:color w:val="6F654B" w:themeColor="text1" w:themeTint="BF"/>
        </w:rPr>
        <w:t>.</w:t>
      </w:r>
    </w:p>
    <w:p w:rsidR="001966F6" w:rsidRPr="001966F6" w:rsidRDefault="001966F6" w:rsidP="001966F6">
      <w:pPr>
        <w:ind w:firstLine="708"/>
        <w:rPr>
          <w:b/>
          <w:color w:val="6F654B" w:themeColor="text1" w:themeTint="BF"/>
          <w:sz w:val="24"/>
        </w:rPr>
      </w:pPr>
    </w:p>
    <w:p w:rsidR="001966F6" w:rsidRPr="001966F6" w:rsidRDefault="001966F6" w:rsidP="001966F6">
      <w:pPr>
        <w:rPr>
          <w:b/>
          <w:smallCaps/>
          <w:color w:val="6F654B" w:themeColor="text1" w:themeTint="BF"/>
        </w:rPr>
      </w:pPr>
      <w:r w:rsidRPr="001966F6">
        <w:rPr>
          <w:b/>
          <w:smallCaps/>
          <w:color w:val="6F654B" w:themeColor="text1" w:themeTint="BF"/>
        </w:rPr>
        <w:t xml:space="preserve">Formación Académica: </w:t>
      </w:r>
    </w:p>
    <w:p w:rsidR="001966F6" w:rsidRPr="001966F6" w:rsidRDefault="001966F6" w:rsidP="001966F6">
      <w:pPr>
        <w:pStyle w:val="Prrafodelista"/>
        <w:numPr>
          <w:ilvl w:val="0"/>
          <w:numId w:val="36"/>
        </w:numPr>
        <w:jc w:val="both"/>
        <w:rPr>
          <w:smallCaps/>
          <w:color w:val="6F654B" w:themeColor="text1" w:themeTint="BF"/>
        </w:rPr>
      </w:pPr>
      <w:r w:rsidRPr="001966F6">
        <w:rPr>
          <w:smallCaps/>
          <w:color w:val="6F654B" w:themeColor="text1" w:themeTint="BF"/>
        </w:rPr>
        <w:t>licenciatura en derecho, universidad centro tecnológico y de educación superior tecnológico sierra madre, plantel torreón</w:t>
      </w:r>
      <w:r>
        <w:rPr>
          <w:smallCaps/>
          <w:color w:val="6F654B" w:themeColor="text1" w:themeTint="BF"/>
        </w:rPr>
        <w:t>.</w:t>
      </w:r>
    </w:p>
    <w:p w:rsidR="001966F6" w:rsidRPr="001966F6" w:rsidRDefault="001966F6" w:rsidP="001966F6">
      <w:pPr>
        <w:spacing w:after="0" w:line="240" w:lineRule="auto"/>
        <w:rPr>
          <w:b/>
          <w:smallCaps/>
          <w:color w:val="6F654B" w:themeColor="text1" w:themeTint="BF"/>
        </w:rPr>
      </w:pPr>
      <w:r w:rsidRPr="001966F6">
        <w:rPr>
          <w:b/>
          <w:smallCaps/>
          <w:color w:val="6F654B" w:themeColor="text1" w:themeTint="BF"/>
        </w:rPr>
        <w:tab/>
      </w:r>
    </w:p>
    <w:p w:rsidR="001966F6" w:rsidRPr="001966F6" w:rsidRDefault="001966F6" w:rsidP="001966F6">
      <w:pPr>
        <w:spacing w:after="0" w:line="240" w:lineRule="auto"/>
        <w:rPr>
          <w:color w:val="6F654B" w:themeColor="text1" w:themeTint="BF"/>
        </w:rPr>
      </w:pPr>
    </w:p>
    <w:p w:rsidR="001966F6" w:rsidRPr="001966F6" w:rsidRDefault="001966F6" w:rsidP="001966F6">
      <w:pPr>
        <w:rPr>
          <w:b/>
          <w:smallCaps/>
          <w:color w:val="6F654B" w:themeColor="text1" w:themeTint="BF"/>
        </w:rPr>
      </w:pPr>
      <w:r w:rsidRPr="001966F6">
        <w:rPr>
          <w:b/>
          <w:smallCaps/>
          <w:color w:val="6F654B" w:themeColor="text1" w:themeTint="BF"/>
        </w:rPr>
        <w:t xml:space="preserve">Experiencia Laboral: </w:t>
      </w:r>
    </w:p>
    <w:p w:rsidR="001966F6" w:rsidRDefault="001966F6" w:rsidP="001966F6">
      <w:pPr>
        <w:pStyle w:val="Prrafodelista"/>
        <w:numPr>
          <w:ilvl w:val="0"/>
          <w:numId w:val="36"/>
        </w:numPr>
        <w:jc w:val="both"/>
        <w:rPr>
          <w:smallCaps/>
          <w:color w:val="6F654B" w:themeColor="text1" w:themeTint="BF"/>
        </w:rPr>
      </w:pPr>
      <w:r w:rsidRPr="001966F6">
        <w:rPr>
          <w:smallCaps/>
          <w:color w:val="6F654B" w:themeColor="text1" w:themeTint="BF"/>
        </w:rPr>
        <w:t xml:space="preserve">oficial de partes, adscrito al juzgado primero local letrado en materia civil del distrito judicial de Viesca en torreón (01 julio 1998); </w:t>
      </w:r>
    </w:p>
    <w:p w:rsidR="001966F6" w:rsidRDefault="001966F6" w:rsidP="001966F6">
      <w:pPr>
        <w:pStyle w:val="Prrafodelista"/>
        <w:numPr>
          <w:ilvl w:val="0"/>
          <w:numId w:val="36"/>
        </w:numPr>
        <w:jc w:val="both"/>
        <w:rPr>
          <w:smallCaps/>
          <w:color w:val="6F654B" w:themeColor="text1" w:themeTint="BF"/>
        </w:rPr>
      </w:pPr>
      <w:r w:rsidRPr="001966F6">
        <w:rPr>
          <w:smallCaps/>
          <w:color w:val="6F654B" w:themeColor="text1" w:themeTint="BF"/>
        </w:rPr>
        <w:t xml:space="preserve">actuario adscrito al juzgado primero local letrado en materia civil del distrito judicial de Viesca en torreón; </w:t>
      </w:r>
    </w:p>
    <w:p w:rsidR="001966F6" w:rsidRPr="001966F6" w:rsidRDefault="001966F6" w:rsidP="001966F6">
      <w:pPr>
        <w:pStyle w:val="Prrafodelista"/>
        <w:numPr>
          <w:ilvl w:val="0"/>
          <w:numId w:val="36"/>
        </w:numPr>
        <w:jc w:val="both"/>
        <w:rPr>
          <w:smallCaps/>
          <w:color w:val="6F654B" w:themeColor="text1" w:themeTint="BF"/>
        </w:rPr>
      </w:pPr>
      <w:r w:rsidRPr="001966F6">
        <w:rPr>
          <w:smallCaps/>
          <w:color w:val="6F654B" w:themeColor="text1" w:themeTint="BF"/>
        </w:rPr>
        <w:t>actuario adscrito al juzgado tercero de primera instancia en materia mercantil del distrito judicial de la ciudad de torreón</w:t>
      </w:r>
      <w:r>
        <w:rPr>
          <w:smallCaps/>
          <w:color w:val="6F654B" w:themeColor="text1" w:themeTint="BF"/>
        </w:rPr>
        <w:t>.</w:t>
      </w:r>
    </w:p>
    <w:p w:rsidR="001966F6" w:rsidRPr="001966F6" w:rsidRDefault="001966F6" w:rsidP="001966F6">
      <w:pPr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1966F6" w:rsidRPr="001966F6" w:rsidRDefault="001966F6" w:rsidP="001966F6">
      <w:pPr>
        <w:rPr>
          <w:b/>
          <w:smallCaps/>
          <w:color w:val="6F654B" w:themeColor="text1" w:themeTint="BF"/>
        </w:rPr>
      </w:pPr>
      <w:r w:rsidRPr="001966F6">
        <w:rPr>
          <w:b/>
          <w:smallCaps/>
          <w:color w:val="6F654B" w:themeColor="text1" w:themeTint="BF"/>
        </w:rPr>
        <w:t xml:space="preserve">Cursos y Diplomados: </w:t>
      </w:r>
    </w:p>
    <w:p w:rsidR="001966F6" w:rsidRDefault="001966F6" w:rsidP="001966F6">
      <w:pPr>
        <w:pStyle w:val="Prrafodelista"/>
        <w:numPr>
          <w:ilvl w:val="0"/>
          <w:numId w:val="37"/>
        </w:numPr>
        <w:jc w:val="both"/>
        <w:rPr>
          <w:smallCaps/>
          <w:color w:val="6F654B" w:themeColor="text1" w:themeTint="BF"/>
        </w:rPr>
      </w:pPr>
      <w:r w:rsidRPr="001966F6">
        <w:rPr>
          <w:smallCaps/>
          <w:color w:val="6F654B" w:themeColor="text1" w:themeTint="BF"/>
        </w:rPr>
        <w:t xml:space="preserve">conferencia de reformas constitucionales de la ley de amparo que se llevó a cabo el día 29 de octubre de 2012 en las instalaciones de la casa de la cultura jurídica en torreón; </w:t>
      </w:r>
    </w:p>
    <w:p w:rsidR="001966F6" w:rsidRDefault="001966F6" w:rsidP="001966F6">
      <w:pPr>
        <w:pStyle w:val="Prrafodelista"/>
        <w:numPr>
          <w:ilvl w:val="0"/>
          <w:numId w:val="37"/>
        </w:numPr>
        <w:jc w:val="both"/>
        <w:rPr>
          <w:smallCaps/>
          <w:color w:val="6F654B" w:themeColor="text1" w:themeTint="BF"/>
        </w:rPr>
      </w:pPr>
      <w:r w:rsidRPr="001966F6">
        <w:rPr>
          <w:smallCaps/>
          <w:color w:val="6F654B" w:themeColor="text1" w:themeTint="BF"/>
        </w:rPr>
        <w:t>conferencia en justicia penal, que se llevó a cabo el día 30 de octubre en las instalaciones de la casa de la cultura jurídica en torreón</w:t>
      </w:r>
      <w:r>
        <w:rPr>
          <w:smallCaps/>
          <w:color w:val="6F654B" w:themeColor="text1" w:themeTint="BF"/>
        </w:rPr>
        <w:t>;</w:t>
      </w:r>
    </w:p>
    <w:p w:rsidR="001966F6" w:rsidRPr="001966F6" w:rsidRDefault="001966F6" w:rsidP="001966F6">
      <w:pPr>
        <w:pStyle w:val="Prrafodelista"/>
        <w:numPr>
          <w:ilvl w:val="0"/>
          <w:numId w:val="37"/>
        </w:numPr>
        <w:jc w:val="both"/>
        <w:rPr>
          <w:smallCaps/>
          <w:color w:val="6F654B" w:themeColor="text1" w:themeTint="BF"/>
        </w:rPr>
      </w:pPr>
      <w:r w:rsidRPr="001966F6">
        <w:rPr>
          <w:smallCaps/>
          <w:color w:val="6F654B" w:themeColor="text1" w:themeTint="BF"/>
        </w:rPr>
        <w:t>conferencia de reformas constitucionales sobre derechos humanos realizado el 31 octubre de 2012 en las instalaciones de la casa de la cultura jurídica en torreón</w:t>
      </w:r>
      <w:r>
        <w:rPr>
          <w:smallCaps/>
          <w:color w:val="6F654B" w:themeColor="text1" w:themeTint="BF"/>
        </w:rPr>
        <w:t>.</w:t>
      </w:r>
    </w:p>
    <w:p w:rsidR="00F60D29" w:rsidRPr="001966F6" w:rsidRDefault="00F60D29" w:rsidP="001966F6">
      <w:pPr>
        <w:rPr>
          <w:smallCaps/>
          <w:color w:val="6F654B" w:themeColor="text1" w:themeTint="BF"/>
          <w:sz w:val="28"/>
          <w:szCs w:val="20"/>
        </w:rPr>
      </w:pPr>
    </w:p>
    <w:sectPr w:rsidR="00F60D29" w:rsidRPr="001966F6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66E" w:rsidRDefault="003A066E">
      <w:pPr>
        <w:spacing w:after="0" w:line="240" w:lineRule="auto"/>
      </w:pPr>
      <w:r>
        <w:separator/>
      </w:r>
    </w:p>
  </w:endnote>
  <w:endnote w:type="continuationSeparator" w:id="0">
    <w:p w:rsidR="003A066E" w:rsidRDefault="003A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A402F" w:rsidRPr="008A402F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A402F" w:rsidRPr="008A402F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66E" w:rsidRDefault="003A066E">
      <w:pPr>
        <w:spacing w:after="0" w:line="240" w:lineRule="auto"/>
      </w:pPr>
      <w:r>
        <w:separator/>
      </w:r>
    </w:p>
  </w:footnote>
  <w:footnote w:type="continuationSeparator" w:id="0">
    <w:p w:rsidR="003A066E" w:rsidRDefault="003A0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F7D2A"/>
    <w:multiLevelType w:val="hybridMultilevel"/>
    <w:tmpl w:val="6930D3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24A7A"/>
    <w:multiLevelType w:val="hybridMultilevel"/>
    <w:tmpl w:val="F7F89B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A30AA"/>
    <w:multiLevelType w:val="hybridMultilevel"/>
    <w:tmpl w:val="63DAF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E33F3"/>
    <w:multiLevelType w:val="hybridMultilevel"/>
    <w:tmpl w:val="51A46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25"/>
  </w:num>
  <w:num w:numId="4">
    <w:abstractNumId w:val="3"/>
  </w:num>
  <w:num w:numId="5">
    <w:abstractNumId w:val="0"/>
  </w:num>
  <w:num w:numId="6">
    <w:abstractNumId w:val="27"/>
  </w:num>
  <w:num w:numId="7">
    <w:abstractNumId w:val="35"/>
  </w:num>
  <w:num w:numId="8">
    <w:abstractNumId w:val="16"/>
  </w:num>
  <w:num w:numId="9">
    <w:abstractNumId w:val="36"/>
  </w:num>
  <w:num w:numId="10">
    <w:abstractNumId w:val="33"/>
  </w:num>
  <w:num w:numId="11">
    <w:abstractNumId w:val="5"/>
  </w:num>
  <w:num w:numId="12">
    <w:abstractNumId w:val="19"/>
  </w:num>
  <w:num w:numId="13">
    <w:abstractNumId w:val="12"/>
  </w:num>
  <w:num w:numId="14">
    <w:abstractNumId w:val="29"/>
  </w:num>
  <w:num w:numId="15">
    <w:abstractNumId w:val="11"/>
  </w:num>
  <w:num w:numId="16">
    <w:abstractNumId w:val="15"/>
  </w:num>
  <w:num w:numId="17">
    <w:abstractNumId w:val="30"/>
  </w:num>
  <w:num w:numId="18">
    <w:abstractNumId w:val="23"/>
  </w:num>
  <w:num w:numId="19">
    <w:abstractNumId w:val="7"/>
  </w:num>
  <w:num w:numId="20">
    <w:abstractNumId w:val="32"/>
  </w:num>
  <w:num w:numId="21">
    <w:abstractNumId w:val="13"/>
  </w:num>
  <w:num w:numId="22">
    <w:abstractNumId w:val="10"/>
  </w:num>
  <w:num w:numId="23">
    <w:abstractNumId w:val="28"/>
  </w:num>
  <w:num w:numId="24">
    <w:abstractNumId w:val="9"/>
  </w:num>
  <w:num w:numId="25">
    <w:abstractNumId w:val="2"/>
  </w:num>
  <w:num w:numId="26">
    <w:abstractNumId w:val="6"/>
  </w:num>
  <w:num w:numId="27">
    <w:abstractNumId w:val="8"/>
  </w:num>
  <w:num w:numId="28">
    <w:abstractNumId w:val="17"/>
  </w:num>
  <w:num w:numId="29">
    <w:abstractNumId w:val="1"/>
  </w:num>
  <w:num w:numId="30">
    <w:abstractNumId w:val="26"/>
  </w:num>
  <w:num w:numId="31">
    <w:abstractNumId w:val="4"/>
  </w:num>
  <w:num w:numId="32">
    <w:abstractNumId w:val="31"/>
  </w:num>
  <w:num w:numId="33">
    <w:abstractNumId w:val="14"/>
  </w:num>
  <w:num w:numId="34">
    <w:abstractNumId w:val="22"/>
  </w:num>
  <w:num w:numId="35">
    <w:abstractNumId w:val="20"/>
  </w:num>
  <w:num w:numId="36">
    <w:abstractNumId w:val="1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77C19"/>
    <w:rsid w:val="00081A25"/>
    <w:rsid w:val="000962D6"/>
    <w:rsid w:val="00100AB5"/>
    <w:rsid w:val="00102F65"/>
    <w:rsid w:val="00104E16"/>
    <w:rsid w:val="001145E1"/>
    <w:rsid w:val="00137CDC"/>
    <w:rsid w:val="0016672C"/>
    <w:rsid w:val="0017701C"/>
    <w:rsid w:val="001966F6"/>
    <w:rsid w:val="001A5FC6"/>
    <w:rsid w:val="001B1ABA"/>
    <w:rsid w:val="001C3227"/>
    <w:rsid w:val="0023765F"/>
    <w:rsid w:val="00272791"/>
    <w:rsid w:val="00296F16"/>
    <w:rsid w:val="002C5963"/>
    <w:rsid w:val="002D0520"/>
    <w:rsid w:val="002E4421"/>
    <w:rsid w:val="00384438"/>
    <w:rsid w:val="00393681"/>
    <w:rsid w:val="003A066E"/>
    <w:rsid w:val="003E5ABF"/>
    <w:rsid w:val="00401EB5"/>
    <w:rsid w:val="00410E53"/>
    <w:rsid w:val="004121C1"/>
    <w:rsid w:val="00413994"/>
    <w:rsid w:val="00434AE0"/>
    <w:rsid w:val="004505FF"/>
    <w:rsid w:val="00495775"/>
    <w:rsid w:val="004C620E"/>
    <w:rsid w:val="00551231"/>
    <w:rsid w:val="005A5B2D"/>
    <w:rsid w:val="005E2C17"/>
    <w:rsid w:val="0067268A"/>
    <w:rsid w:val="006A3FE6"/>
    <w:rsid w:val="0072197C"/>
    <w:rsid w:val="007C324D"/>
    <w:rsid w:val="0081190F"/>
    <w:rsid w:val="00816296"/>
    <w:rsid w:val="0082586D"/>
    <w:rsid w:val="00853150"/>
    <w:rsid w:val="00877DA6"/>
    <w:rsid w:val="008A402F"/>
    <w:rsid w:val="008B0014"/>
    <w:rsid w:val="008F19EC"/>
    <w:rsid w:val="008F5FF2"/>
    <w:rsid w:val="00917927"/>
    <w:rsid w:val="00925320"/>
    <w:rsid w:val="00942C91"/>
    <w:rsid w:val="00953A01"/>
    <w:rsid w:val="009871A3"/>
    <w:rsid w:val="009A31F0"/>
    <w:rsid w:val="009C1BAB"/>
    <w:rsid w:val="00A14E2B"/>
    <w:rsid w:val="00A44FB4"/>
    <w:rsid w:val="00A51776"/>
    <w:rsid w:val="00A944DC"/>
    <w:rsid w:val="00A97454"/>
    <w:rsid w:val="00AA268C"/>
    <w:rsid w:val="00AA2CAF"/>
    <w:rsid w:val="00AA6EBC"/>
    <w:rsid w:val="00AB55F0"/>
    <w:rsid w:val="00AE54A8"/>
    <w:rsid w:val="00AF221D"/>
    <w:rsid w:val="00B24B24"/>
    <w:rsid w:val="00B46EB8"/>
    <w:rsid w:val="00C12CA3"/>
    <w:rsid w:val="00C33820"/>
    <w:rsid w:val="00C3628C"/>
    <w:rsid w:val="00C85D06"/>
    <w:rsid w:val="00CC6AEE"/>
    <w:rsid w:val="00CC714D"/>
    <w:rsid w:val="00CE50CB"/>
    <w:rsid w:val="00D2454F"/>
    <w:rsid w:val="00D41593"/>
    <w:rsid w:val="00D61926"/>
    <w:rsid w:val="00D913C8"/>
    <w:rsid w:val="00D932D6"/>
    <w:rsid w:val="00DD68B6"/>
    <w:rsid w:val="00DE0C98"/>
    <w:rsid w:val="00DE3785"/>
    <w:rsid w:val="00E56F93"/>
    <w:rsid w:val="00E749BD"/>
    <w:rsid w:val="00E81156"/>
    <w:rsid w:val="00E9001B"/>
    <w:rsid w:val="00E96F80"/>
    <w:rsid w:val="00EE5939"/>
    <w:rsid w:val="00EF387E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70ED2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CF0C32-2653-423C-9711-CDAE3CE3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2018-01-19T19:04:00Z</dcterms:created>
  <dcterms:modified xsi:type="dcterms:W3CDTF">2018-01-19T19:05:00Z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